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贵州页岩气勘探开发有限责任公司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最高全日制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（外籍人士请填写护照号）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  <w:t>（以纲要形式列出，不超过500字）</w:t>
            </w:r>
          </w:p>
          <w:p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4"/>
                <w:lang w:val="en-US" w:eastAsia="zh-CN"/>
              </w:rPr>
              <w:t>请在《应聘人员近亲属关系申报承诺书》上详细填写，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4"/>
                <w:lang w:val="en-US" w:eastAsia="zh-CN"/>
              </w:rPr>
              <w:t>有无均需填写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eastAsia"/>
          <w:color w:val="auto"/>
          <w:sz w:val="21"/>
          <w:szCs w:val="24"/>
        </w:rPr>
      </w:pPr>
    </w:p>
    <w:p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516052CE"/>
    <w:rsid w:val="51F37EF0"/>
    <w:rsid w:val="52641A41"/>
    <w:rsid w:val="54D844D8"/>
    <w:rsid w:val="56BA722E"/>
    <w:rsid w:val="58113C8F"/>
    <w:rsid w:val="581D5CC6"/>
    <w:rsid w:val="58B77655"/>
    <w:rsid w:val="5B01367D"/>
    <w:rsid w:val="5B3C46B5"/>
    <w:rsid w:val="5CDA4186"/>
    <w:rsid w:val="601B6F8F"/>
    <w:rsid w:val="6582360D"/>
    <w:rsid w:val="67185FD7"/>
    <w:rsid w:val="680E6FB1"/>
    <w:rsid w:val="6AF408E0"/>
    <w:rsid w:val="6C6677E4"/>
    <w:rsid w:val="6D6F30FB"/>
    <w:rsid w:val="6DF64B98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749</Characters>
  <Lines>0</Lines>
  <Paragraphs>0</Paragraphs>
  <TotalTime>34</TotalTime>
  <ScaleCrop>false</ScaleCrop>
  <LinksUpToDate>false</LinksUpToDate>
  <CharactersWithSpaces>910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陈思妍</cp:lastModifiedBy>
  <dcterms:modified xsi:type="dcterms:W3CDTF">2025-04-24T09:08:31Z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2490C5943CA94D05A8EABBD2EBB76D69_12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