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8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293"/>
        <w:gridCol w:w="820"/>
        <w:gridCol w:w="6356"/>
        <w:gridCol w:w="426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937" w:type="dxa"/>
            <w:tcBorders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4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7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right"/>
        </w:trPr>
        <w:tc>
          <w:tcPr>
            <w:tcW w:w="937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项目合规部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1、负责公司工程造价管理工作；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2、负责制定及修订公司造价管理制度；负责对项目概（估）、预算的审查管理；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3、负责审核管理招标阶段的工程量清单、拦标价；并对造价构成进行分析，对项目整体造价进行把控；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4、负责编制项目各阶段目标成本及动态成本测算、修订及整理工作，并进行动态成本分析、监控和预警；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5、负责建立项目成本台账并实时更新，参与建立公司项目成本数据并编制项目成本分析报告；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6、负责工程进度计量审核，支付审核工作，以及已完工程、设计变更、工程签证等计价审核工作；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7、进行材料及设备的认质认价工作，对材料设备进行造价分析与预测，提供决策依据；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8、负责施工成本测算，利润分析，熟悉施工市场行情；参与施工合同的起草与审核；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9、负责公司造价等咨询机构的合同签订、执行及履约评价；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10、负责配合结算审计报送工作及职责内形成的档案管理；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11、完成领导交办的其他工作。</w:t>
            </w:r>
            <w:bookmarkStart w:id="0" w:name="_GoBack"/>
            <w:bookmarkEnd w:id="0"/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：土木工程、电气工程、机电一体化和工程造价等相关专业，本科及以上学历；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：5年及以上大型房开、施工单位工作经验；具有中高级职称、一级注册造价师等职业、执业资格证书的优先；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：熟悉建筑行业相关法律法规、招投标、施工规范和标准、工程造价管理等要求，独立负责过项目，具有全过程造价管理工作经验；熟悉造价定额与清单计价等，了解材料价格信息；精通广联达等计量计价软件。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能力素质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：责任心强，有团队合作精神，工作主动、积极认真，有较强的抗压能力。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年薪11-14万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  <w:jc w:val="right"/>
        </w:trPr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安管部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1.参与制定支撑“双控”管理体系运行的各项规章制度、业务流程、定期审核，确保体系运行的适宜性、有效性，确保管理工作有序开展；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2.配合建立、健全和不断完善公司安全生产责任制，拟订安全生产规划以及安全生产投入计划；组织对合规义务的识别，建立机制，确保新的和变更的法律、法规、标准与其他合规义务的及时获取；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3.参与编制公司综合应急演练方案，参与公司综合演练，提示综合应急水平；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4.参与制定并优化安全生产考核制度，对公司各部门定期进行安全生产考核，行使对各业务板块及个人的稽查考核权；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5.组织制定危险源辨识、评价的规则，并定期组织对安全、环境危险源的辨识与评价；督促落实重大危险源的安全管理措施，指导项目对各类危险源的应对措施，控制和削减风险；建立公司重大危险源管控台账；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6.具体负责公司安全生产教育和培训工作，如实记录安全生产教育和培训情况；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7.参与检查公司及全资子公司的安全生产状况，及时排查生产安全事故隐患，提出改进安全生产管理的建议，并督促落实公司及全资子公司安全生产整改措施；建立公司隐患排查整治台账；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8.制止和纠正违章指挥、强令冒险作业、违反操作规程的行为；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9.参与制定公司年度安全工作目标及全资子公司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年度安全工作考核目标，参与开展安全督导检查，参与开展安全生产及消防安全考核、评先评优等工作；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10.具体负责安全生产信息的报送、事故信息报告等工作；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11.参与和配合公司事故调查等工作。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12.领导交办的其他工作。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：本科及以上学历；专业：工程管理、土木工程、建筑施工、安全工程等相关专业优先；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：2年及以上相关工作经验；有项目现场施工、监理经验、有安全员证书优先；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：熟悉安全生产相关政策、法律法规，具有企业安全管理相关知识和经验；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能力素质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：责任心强，有团队合作精神；有较强的安全生产责任意识、协调能力、沟通能力、计划与执行能力；具备现场识别安全生产风险、隐患能力；服从公司工作安排；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年薪10-12万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right"/>
        </w:trPr>
        <w:tc>
          <w:tcPr>
            <w:tcW w:w="937" w:type="dxa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YTk2OWU0ZjdlNGZkNmNjNTI5ZDFmOTc4YmExY2QifQ=="/>
  </w:docVars>
  <w:rsids>
    <w:rsidRoot w:val="69F423A1"/>
    <w:rsid w:val="69F4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2024-07-15T01:50:00Z</dcterms:created>
  <dc:creator>三刀流</dc:creator>
  <cp:lastModifiedBy>三刀流</cp:lastModifiedBy>
  <dcterms:modified xsi:type="dcterms:W3CDTF">2024-07-15T01:51:40Z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34CC35D0A94F408DA30282B72CF77BD9_11</vt:lpwstr>
  </property>
</Properties>
</file>