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9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3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毕节市</w:t>
      </w:r>
      <w:r>
        <w:rPr>
          <w:rFonts w:hint="default" w:ascii="Times New Roman" w:hAnsi="Times New Roman" w:eastAsia="微软雅黑" w:cs="Times New Roman"/>
          <w:i w:val="0"/>
          <w:iCs w:val="0"/>
          <w:caps w:val="0"/>
          <w:color w:val="333333"/>
          <w:spacing w:val="0"/>
          <w:sz w:val="43"/>
          <w:szCs w:val="43"/>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年特岗教师招聘岗位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3"/>
          <w:szCs w:val="43"/>
          <w:bdr w:val="none" w:color="auto" w:sz="0" w:space="0"/>
          <w:shd w:val="clear" w:fill="FFFFFF"/>
        </w:rPr>
        <w:t>学历专业要求</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仿宋_GB2312" w:hAnsi="Times New Roman" w:eastAsia="仿宋_GB2312" w:cs="仿宋_GB2312"/>
          <w:i w:val="0"/>
          <w:iCs w:val="0"/>
          <w:caps w:val="0"/>
          <w:color w:val="333333"/>
          <w:spacing w:val="0"/>
          <w:sz w:val="31"/>
          <w:szCs w:val="31"/>
          <w:bdr w:val="none" w:color="auto" w:sz="0" w:space="0"/>
          <w:shd w:val="clear" w:fill="FFFFFF"/>
        </w:rPr>
        <w:t>根据《贵州省</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2023</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特岗计划</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实施方案》学历条件、教师资格条件要求，参照《普通高等学校本科专业目录新旧专业对照表》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2012</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版、《普通高等学校本科专业目录》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2022</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版、《普通高等学校本科专业目录》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2020</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年版、《高等职业教育本科新旧专业对照表》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2021</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版、《高等职业教育专科新旧专业对照表》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2021</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版、《普通高等学校高等职业教育（专科）专业目录》（</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年）、《普通高等学校高等职业教育（专科）专业目录新旧专业对照表》（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年）、《自学考试本科和专科参考专业目录》（贵州</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2015</w:t>
      </w:r>
      <w:r>
        <w:rPr>
          <w:rFonts w:hint="default" w:ascii="仿宋_GB2312" w:hAnsi="Times New Roman" w:eastAsia="仿宋_GB2312" w:cs="仿宋_GB2312"/>
          <w:i w:val="0"/>
          <w:iCs w:val="0"/>
          <w:caps w:val="0"/>
          <w:color w:val="333333"/>
          <w:spacing w:val="0"/>
          <w:sz w:val="31"/>
          <w:szCs w:val="31"/>
          <w:bdr w:val="none" w:color="auto" w:sz="0" w:space="0"/>
          <w:shd w:val="clear" w:fill="FFFFFF"/>
        </w:rPr>
        <w:t>版），结合毕节市历年特岗招聘认定专业，经市教育局、各县（市、区）教育科技局（教育局）商定，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2023</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年特岗教师招聘学历专业要求如下：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一、数学（取得报考学段及以上数学教师资格）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硕士研究生：</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本科专业：</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数学类（数学与应用数学、信息与计算科学、数理基础科学、数据计算及应用）；小学教育（取得数学教师资格或全科教师资格，限报小学数学）、教育学、数学、基础教育、初等教育（限报小学）、义务教育、数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师范高等专科学校大专学历：</w:t>
      </w:r>
      <w:r>
        <w:rPr>
          <w:rFonts w:hint="default" w:ascii="仿宋_GB2312" w:hAnsi="Times New Roman" w:eastAsia="仿宋_GB2312" w:cs="仿宋_GB2312"/>
          <w:i w:val="0"/>
          <w:iCs w:val="0"/>
          <w:caps w:val="0"/>
          <w:color w:val="333333"/>
          <w:spacing w:val="0"/>
          <w:sz w:val="31"/>
          <w:szCs w:val="31"/>
          <w:bdr w:val="none" w:color="auto" w:sz="0" w:space="0"/>
          <w:shd w:val="clear" w:fill="FFFFFF"/>
        </w:rPr>
        <w:t>小学教育（取得数学教师资格或全科教师资格）、数学教育、小学综合教育、师范类数学、数学、小学数学教育。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二、英语（取得报考学段及以上英语教师资格）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硕士研究生：</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本科专业：</w:t>
      </w:r>
      <w:r>
        <w:rPr>
          <w:rFonts w:hint="default" w:ascii="仿宋_GB2312" w:hAnsi="Times New Roman" w:eastAsia="仿宋_GB2312" w:cs="仿宋_GB2312"/>
          <w:i w:val="0"/>
          <w:iCs w:val="0"/>
          <w:caps w:val="0"/>
          <w:color w:val="333333"/>
          <w:spacing w:val="0"/>
          <w:sz w:val="31"/>
          <w:szCs w:val="31"/>
          <w:bdr w:val="none" w:color="auto" w:sz="0" w:space="0"/>
          <w:shd w:val="clear" w:fill="FFFFFF"/>
        </w:rPr>
        <w:t>外国语言文学类（英语）、英语、商务英语、小学教育（取得英语教师资格或全科教师资格，限报小学英语）、生物医学英语、英语翻译、翻译</w:t>
      </w:r>
      <w:r>
        <w:rPr>
          <w:rFonts w:hint="default" w:ascii="仿宋_GB2312" w:hAnsi="Times New Roman" w:eastAsia="仿宋_GB2312" w:cs="仿宋_GB2312"/>
          <w:i w:val="0"/>
          <w:iCs w:val="0"/>
          <w:caps w:val="0"/>
          <w:color w:val="333333"/>
          <w:spacing w:val="0"/>
          <w:sz w:val="30"/>
          <w:szCs w:val="30"/>
          <w:bdr w:val="none" w:color="auto" w:sz="0" w:space="0"/>
          <w:shd w:val="clear" w:fill="FFFFFF"/>
        </w:rPr>
        <w:t>（主修英语）、</w:t>
      </w:r>
      <w:r>
        <w:rPr>
          <w:rFonts w:hint="default" w:ascii="仿宋_GB2312" w:hAnsi="Times New Roman" w:eastAsia="仿宋_GB2312" w:cs="仿宋_GB2312"/>
          <w:i w:val="0"/>
          <w:iCs w:val="0"/>
          <w:caps w:val="0"/>
          <w:color w:val="333333"/>
          <w:spacing w:val="0"/>
          <w:sz w:val="31"/>
          <w:szCs w:val="31"/>
          <w:bdr w:val="none" w:color="auto" w:sz="0" w:space="0"/>
          <w:shd w:val="clear" w:fill="FFFFFF"/>
        </w:rPr>
        <w:t>英语教育、经贸英语、外贸英语、旅游英语、应用英语。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师范高等专科学校大专学历：</w:t>
      </w:r>
      <w:r>
        <w:rPr>
          <w:rFonts w:hint="default" w:ascii="仿宋_GB2312" w:hAnsi="Times New Roman" w:eastAsia="仿宋_GB2312" w:cs="仿宋_GB2312"/>
          <w:i w:val="0"/>
          <w:iCs w:val="0"/>
          <w:caps w:val="0"/>
          <w:color w:val="333333"/>
          <w:spacing w:val="0"/>
          <w:sz w:val="31"/>
          <w:szCs w:val="31"/>
          <w:bdr w:val="none" w:color="auto" w:sz="0" w:space="0"/>
          <w:shd w:val="clear" w:fill="FFFFFF"/>
        </w:rPr>
        <w:t>英语教育、小学教育（取得英语教师资格或全科教师资格）、商务英语、应用英语、旅游英语、小学英语教育、外贸英语、英语、商贸英语、经贸英语、英语翻译、翻译</w:t>
      </w:r>
      <w:r>
        <w:rPr>
          <w:rFonts w:hint="default" w:ascii="仿宋_GB2312" w:hAnsi="Times New Roman" w:eastAsia="仿宋_GB2312" w:cs="仿宋_GB2312"/>
          <w:i w:val="0"/>
          <w:iCs w:val="0"/>
          <w:caps w:val="0"/>
          <w:color w:val="333333"/>
          <w:spacing w:val="0"/>
          <w:sz w:val="30"/>
          <w:szCs w:val="30"/>
          <w:bdr w:val="none" w:color="auto" w:sz="0" w:space="0"/>
          <w:shd w:val="clear" w:fill="FFFFFF"/>
        </w:rPr>
        <w:t>（主修英语）</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三、道德与法治（思想政治）（取得报考学段及以上思想政治、思想品德教师资格）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硕士研究生：</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不限所学专业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本科专业：</w:t>
      </w:r>
      <w:r>
        <w:rPr>
          <w:rFonts w:hint="default" w:ascii="仿宋_GB2312" w:hAnsi="Times New Roman" w:eastAsia="仿宋_GB2312" w:cs="仿宋_GB2312"/>
          <w:i w:val="0"/>
          <w:iCs w:val="0"/>
          <w:caps w:val="0"/>
          <w:color w:val="333333"/>
          <w:spacing w:val="0"/>
          <w:sz w:val="31"/>
          <w:szCs w:val="31"/>
          <w:bdr w:val="none" w:color="auto" w:sz="0" w:space="0"/>
          <w:shd w:val="clear" w:fill="FFFFFF"/>
        </w:rPr>
        <w:t>马克思主义理论类（科学社会主义、中国共产党历史、思想政治教育、马克思主义理论、工会学）；政治学类（政治学与行政学、国际政治、外交学、国际事务与国际关系、政治学、经济学与哲学、国际组织与全球治理）；小学教育（取得思想政治、道德与法治教师资格或全科教师资格，限报小学道德与法治）、基础教育、初等教育（限报小学）、义务教育、政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师范高等专科学校大专学历：</w:t>
      </w:r>
      <w:r>
        <w:rPr>
          <w:rFonts w:hint="default" w:ascii="仿宋_GB2312" w:hAnsi="Times New Roman" w:eastAsia="仿宋_GB2312" w:cs="仿宋_GB2312"/>
          <w:i w:val="0"/>
          <w:iCs w:val="0"/>
          <w:caps w:val="0"/>
          <w:color w:val="333333"/>
          <w:spacing w:val="0"/>
          <w:sz w:val="31"/>
          <w:szCs w:val="31"/>
          <w:bdr w:val="none" w:color="auto" w:sz="0" w:space="0"/>
          <w:shd w:val="clear" w:fill="FFFFFF"/>
        </w:rPr>
        <w:t>思想政治教育、小学教育（取得思想政治、道德与法治教师资格或全科教师资格）、小学综合教育（取得思想政治、道德与法治教师资格或全科教师资格）、政治教育、基础教育、义务教育、小学道德与法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特别说明：</w:t>
      </w:r>
      <w:r>
        <w:rPr>
          <w:rFonts w:hint="default" w:ascii="仿宋_GB2312" w:hAnsi="Times New Roman" w:eastAsia="仿宋_GB2312" w:cs="仿宋_GB2312"/>
          <w:i w:val="0"/>
          <w:iCs w:val="0"/>
          <w:caps w:val="0"/>
          <w:color w:val="333333"/>
          <w:spacing w:val="0"/>
          <w:sz w:val="31"/>
          <w:szCs w:val="31"/>
          <w:bdr w:val="none" w:color="auto" w:sz="0" w:space="0"/>
          <w:shd w:val="clear" w:fill="FFFFFF"/>
        </w:rPr>
        <w:t>按照招聘对象所学专业与取得教师资格证专业一致或相近原则进行现场审核。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师范高等专科学校大专学历限报小学和幼儿园，非师范院校师范教育类专业大专学历限报幼儿园；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仿宋_GB2312" w:hAnsi="Times New Roman" w:eastAsia="仿宋_GB2312" w:cs="仿宋_GB2312"/>
          <w:i w:val="0"/>
          <w:iCs w:val="0"/>
          <w:caps w:val="0"/>
          <w:color w:val="333333"/>
          <w:spacing w:val="0"/>
          <w:sz w:val="31"/>
          <w:szCs w:val="31"/>
          <w:bdr w:val="none" w:color="auto" w:sz="0" w:space="0"/>
          <w:shd w:val="clear" w:fill="FFFFFF"/>
        </w:rPr>
        <w:t>考生若持有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师范高等专科学历</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所列专业</w:t>
      </w: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本科学历</w:t>
      </w:r>
      <w:r>
        <w:rPr>
          <w:rFonts w:hint="default" w:ascii="仿宋_GB2312" w:hAnsi="Times New Roman" w:eastAsia="仿宋_GB2312" w:cs="仿宋_GB2312"/>
          <w:i w:val="0"/>
          <w:iCs w:val="0"/>
          <w:caps w:val="0"/>
          <w:color w:val="333333"/>
          <w:spacing w:val="0"/>
          <w:sz w:val="31"/>
          <w:szCs w:val="31"/>
          <w:bdr w:val="none" w:color="auto" w:sz="0" w:space="0"/>
          <w:shd w:val="clear" w:fill="FFFFFF"/>
        </w:rPr>
        <w:t>按</w:t>
      </w: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本科</w:t>
      </w:r>
      <w:r>
        <w:rPr>
          <w:rFonts w:hint="default" w:ascii="仿宋_GB2312" w:hAnsi="Times New Roman" w:eastAsia="仿宋_GB2312" w:cs="仿宋_GB2312"/>
          <w:i w:val="0"/>
          <w:iCs w:val="0"/>
          <w:caps w:val="0"/>
          <w:color w:val="333333"/>
          <w:spacing w:val="0"/>
          <w:sz w:val="31"/>
          <w:szCs w:val="31"/>
          <w:bdr w:val="none" w:color="auto" w:sz="0" w:space="0"/>
          <w:shd w:val="clear" w:fill="FFFFFF"/>
        </w:rPr>
        <w:t>认定；若持有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本科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所列专业</w:t>
      </w: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大专学历</w:t>
      </w:r>
      <w:r>
        <w:rPr>
          <w:rFonts w:hint="default" w:ascii="仿宋_GB2312" w:hAnsi="Times New Roman" w:eastAsia="仿宋_GB2312" w:cs="仿宋_GB2312"/>
          <w:i w:val="0"/>
          <w:iCs w:val="0"/>
          <w:caps w:val="0"/>
          <w:color w:val="333333"/>
          <w:spacing w:val="0"/>
          <w:sz w:val="31"/>
          <w:szCs w:val="31"/>
          <w:bdr w:val="none" w:color="auto" w:sz="0" w:space="0"/>
          <w:shd w:val="clear" w:fill="FFFFFF"/>
        </w:rPr>
        <w:t>按</w:t>
      </w: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大专</w:t>
      </w:r>
      <w:r>
        <w:rPr>
          <w:rFonts w:hint="default" w:ascii="仿宋_GB2312" w:hAnsi="Times New Roman" w:eastAsia="仿宋_GB2312" w:cs="仿宋_GB2312"/>
          <w:i w:val="0"/>
          <w:iCs w:val="0"/>
          <w:caps w:val="0"/>
          <w:color w:val="333333"/>
          <w:spacing w:val="0"/>
          <w:sz w:val="31"/>
          <w:szCs w:val="31"/>
          <w:bdr w:val="none" w:color="auto" w:sz="0" w:space="0"/>
          <w:shd w:val="clear" w:fill="FFFFFF"/>
        </w:rPr>
        <w:t>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仿宋_GB2312" w:hAnsi="Times New Roman" w:eastAsia="仿宋_GB2312" w:cs="仿宋_GB2312"/>
          <w:i w:val="0"/>
          <w:iCs w:val="0"/>
          <w:caps w:val="0"/>
          <w:color w:val="333333"/>
          <w:spacing w:val="0"/>
          <w:sz w:val="31"/>
          <w:szCs w:val="31"/>
          <w:bdr w:val="none" w:color="auto" w:sz="0" w:space="0"/>
          <w:shd w:val="clear" w:fill="FFFFFF"/>
        </w:rPr>
        <w:t>如果对专业存在争议，以教育部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学信网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查询的考生当年高考录取专业名称为准；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专业</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师资方向、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教育方向、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教育、</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方向），如果</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师资方向、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教育方向、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教育、</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default" w:ascii="仿宋_GB2312" w:hAnsi="Times New Roman" w:eastAsia="仿宋_GB2312" w:cs="仿宋_GB2312"/>
          <w:i w:val="0"/>
          <w:iCs w:val="0"/>
          <w:caps w:val="0"/>
          <w:color w:val="333333"/>
          <w:spacing w:val="0"/>
          <w:sz w:val="31"/>
          <w:szCs w:val="31"/>
          <w:bdr w:val="none" w:color="auto" w:sz="0" w:space="0"/>
          <w:shd w:val="clear" w:fill="FFFFFF"/>
        </w:rPr>
        <w:t>方向）与所报考</w:t>
      </w:r>
      <w:r>
        <w:rPr>
          <w:rStyle w:val="5"/>
          <w:rFonts w:hint="default" w:ascii="仿宋_GB2312" w:hAnsi="Times New Roman" w:eastAsia="仿宋_GB2312" w:cs="仿宋_GB2312"/>
          <w:i w:val="0"/>
          <w:iCs w:val="0"/>
          <w:caps w:val="0"/>
          <w:color w:val="333333"/>
          <w:spacing w:val="0"/>
          <w:sz w:val="31"/>
          <w:szCs w:val="31"/>
          <w:bdr w:val="none" w:color="auto" w:sz="0" w:space="0"/>
          <w:shd w:val="clear" w:fill="FFFFFF"/>
        </w:rPr>
        <w:t>学科一致</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，且专业未列入《毕节市</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2024</w:t>
      </w:r>
      <w:r>
        <w:rPr>
          <w:rFonts w:hint="default" w:ascii="仿宋_GB2312" w:hAnsi="Times New Roman" w:eastAsia="仿宋_GB2312" w:cs="仿宋_GB2312"/>
          <w:i w:val="0"/>
          <w:iCs w:val="0"/>
          <w:caps w:val="0"/>
          <w:color w:val="333333"/>
          <w:spacing w:val="0"/>
          <w:sz w:val="31"/>
          <w:szCs w:val="31"/>
          <w:bdr w:val="none" w:color="auto" w:sz="0" w:space="0"/>
          <w:shd w:val="clear" w:fill="FFFFFF"/>
        </w:rPr>
        <w:t>年特岗教师招聘岗位学历专业要求》，可以报考；小学全科教师资格证书可以报考小学全部岗位。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default" w:ascii="仿宋_GB2312" w:hAnsi="Times New Roman" w:eastAsia="仿宋_GB2312" w:cs="仿宋_GB2312"/>
          <w:i w:val="0"/>
          <w:iCs w:val="0"/>
          <w:caps w:val="0"/>
          <w:color w:val="333333"/>
          <w:spacing w:val="0"/>
          <w:sz w:val="31"/>
          <w:szCs w:val="31"/>
          <w:bdr w:val="none" w:color="auto" w:sz="0" w:space="0"/>
          <w:shd w:val="clear" w:fill="FFFFFF"/>
        </w:rPr>
        <w:t>师范高等专科学校毕业生，是指</w:t>
      </w:r>
      <w:r>
        <w:rPr>
          <w:rFonts w:hint="eastAsia" w:ascii="黑体" w:hAnsi="宋体" w:eastAsia="黑体" w:cs="黑体"/>
          <w:i w:val="0"/>
          <w:iCs w:val="0"/>
          <w:caps w:val="0"/>
          <w:color w:val="333333"/>
          <w:spacing w:val="0"/>
          <w:sz w:val="31"/>
          <w:szCs w:val="31"/>
          <w:bdr w:val="none" w:color="auto" w:sz="0" w:space="0"/>
          <w:shd w:val="clear" w:fill="FFFFFF"/>
        </w:rPr>
        <w:t>毕业证书学校名称是</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师范</w:t>
      </w:r>
      <w:r>
        <w:rPr>
          <w:rFonts w:hint="eastAsia" w:ascii="宋体" w:hAnsi="宋体" w:eastAsia="宋体" w:cs="宋体"/>
          <w:i w:val="0"/>
          <w:iCs w:val="0"/>
          <w:caps w:val="0"/>
          <w:color w:val="333333"/>
          <w:spacing w:val="0"/>
          <w:sz w:val="31"/>
          <w:szCs w:val="31"/>
          <w:bdr w:val="none" w:color="auto" w:sz="0" w:space="0"/>
          <w:shd w:val="clear" w:fill="FFFFFF"/>
        </w:rPr>
        <w:t>高等</w:t>
      </w:r>
      <w:r>
        <w:rPr>
          <w:rFonts w:hint="eastAsia" w:ascii="黑体" w:hAnsi="宋体" w:eastAsia="黑体" w:cs="黑体"/>
          <w:i w:val="0"/>
          <w:iCs w:val="0"/>
          <w:caps w:val="0"/>
          <w:color w:val="333333"/>
          <w:spacing w:val="0"/>
          <w:sz w:val="31"/>
          <w:szCs w:val="31"/>
          <w:bdr w:val="none" w:color="auto" w:sz="0" w:space="0"/>
          <w:shd w:val="clear" w:fill="FFFFFF"/>
        </w:rPr>
        <w:t>专科学校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师范专科学校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幼儿师范高等专科学校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幼儿师范专科学校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31"/>
          <w:szCs w:val="31"/>
          <w:bdr w:val="none" w:color="auto" w:sz="0" w:space="0"/>
          <w:shd w:val="clear" w:fill="FFFFFF"/>
        </w:rPr>
        <w:t>等专科学校毕业生；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师范学院</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”“xx</w:t>
      </w:r>
      <w:r>
        <w:rPr>
          <w:rFonts w:hint="eastAsia" w:ascii="黑体" w:hAnsi="宋体" w:eastAsia="黑体" w:cs="黑体"/>
          <w:i w:val="0"/>
          <w:iCs w:val="0"/>
          <w:caps w:val="0"/>
          <w:color w:val="333333"/>
          <w:spacing w:val="0"/>
          <w:sz w:val="31"/>
          <w:szCs w:val="31"/>
          <w:bdr w:val="none" w:color="auto" w:sz="0" w:space="0"/>
          <w:shd w:val="clear" w:fill="FFFFFF"/>
        </w:rPr>
        <w:t>师范大学</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黑体" w:hAnsi="宋体" w:eastAsia="黑体" w:cs="黑体"/>
          <w:i w:val="0"/>
          <w:iCs w:val="0"/>
          <w:caps w:val="0"/>
          <w:color w:val="333333"/>
          <w:spacing w:val="0"/>
          <w:sz w:val="31"/>
          <w:szCs w:val="31"/>
          <w:bdr w:val="none" w:color="auto" w:sz="0" w:space="0"/>
          <w:shd w:val="clear" w:fill="FFFFFF"/>
        </w:rPr>
        <w:t>等师范大学的专科</w:t>
      </w:r>
      <w:r>
        <w:rPr>
          <w:rFonts w:hint="eastAsia" w:ascii="宋体" w:hAnsi="宋体" w:eastAsia="宋体" w:cs="宋体"/>
          <w:i w:val="0"/>
          <w:iCs w:val="0"/>
          <w:caps w:val="0"/>
          <w:color w:val="333333"/>
          <w:spacing w:val="0"/>
          <w:sz w:val="31"/>
          <w:szCs w:val="31"/>
          <w:bdr w:val="none" w:color="auto" w:sz="0" w:space="0"/>
          <w:shd w:val="clear" w:fill="FFFFFF"/>
        </w:rPr>
        <w:t>毕业生。</w:t>
      </w:r>
      <w:r>
        <w:rPr>
          <w:rFonts w:hint="eastAsia" w:ascii="黑体" w:hAnsi="宋体" w:eastAsia="黑体" w:cs="黑体"/>
          <w:i w:val="0"/>
          <w:iCs w:val="0"/>
          <w:caps w:val="0"/>
          <w:color w:val="333333"/>
          <w:spacing w:val="0"/>
          <w:sz w:val="31"/>
          <w:szCs w:val="31"/>
          <w:bdr w:val="none" w:color="auto" w:sz="0" w:space="0"/>
          <w:shd w:val="clear" w:fill="FFFFFF"/>
        </w:rPr>
        <w:t>（包括</w:t>
      </w:r>
      <w:r>
        <w:rPr>
          <w:rFonts w:hint="eastAsia" w:ascii="宋体" w:hAnsi="宋体" w:eastAsia="宋体" w:cs="宋体"/>
          <w:i w:val="0"/>
          <w:iCs w:val="0"/>
          <w:caps w:val="0"/>
          <w:color w:val="333333"/>
          <w:spacing w:val="0"/>
          <w:sz w:val="31"/>
          <w:szCs w:val="31"/>
          <w:bdr w:val="none" w:color="auto" w:sz="0" w:space="0"/>
          <w:shd w:val="clear" w:fill="FFFFFF"/>
        </w:rPr>
        <w:t>上述</w:t>
      </w:r>
      <w:r>
        <w:rPr>
          <w:rFonts w:hint="eastAsia" w:ascii="黑体" w:hAnsi="宋体" w:eastAsia="黑体" w:cs="黑体"/>
          <w:i w:val="0"/>
          <w:iCs w:val="0"/>
          <w:caps w:val="0"/>
          <w:color w:val="333333"/>
          <w:spacing w:val="0"/>
          <w:sz w:val="31"/>
          <w:szCs w:val="31"/>
          <w:bdr w:val="none" w:color="auto" w:sz="0" w:space="0"/>
          <w:shd w:val="clear" w:fill="FFFFFF"/>
        </w:rPr>
        <w:t>学校组织的成人教育</w:t>
      </w:r>
      <w:r>
        <w:rPr>
          <w:rFonts w:hint="eastAsia" w:ascii="宋体" w:hAnsi="宋体" w:eastAsia="宋体" w:cs="宋体"/>
          <w:i w:val="0"/>
          <w:iCs w:val="0"/>
          <w:caps w:val="0"/>
          <w:color w:val="333333"/>
          <w:spacing w:val="0"/>
          <w:sz w:val="31"/>
          <w:szCs w:val="31"/>
          <w:bdr w:val="none" w:color="auto" w:sz="0" w:space="0"/>
          <w:shd w:val="clear" w:fill="FFFFFF"/>
        </w:rPr>
        <w:t>学历毕业生</w:t>
      </w:r>
      <w:r>
        <w:rPr>
          <w:rFonts w:hint="eastAsia" w:ascii="黑体" w:hAnsi="宋体" w:eastAsia="黑体" w:cs="黑体"/>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default" w:ascii="仿宋_GB2312" w:hAnsi="Times New Roman" w:eastAsia="仿宋_GB2312" w:cs="仿宋_GB2312"/>
          <w:i w:val="0"/>
          <w:iCs w:val="0"/>
          <w:caps w:val="0"/>
          <w:color w:val="333333"/>
          <w:spacing w:val="0"/>
          <w:sz w:val="31"/>
          <w:szCs w:val="31"/>
          <w:bdr w:val="none" w:color="auto" w:sz="0" w:space="0"/>
          <w:shd w:val="clear" w:fill="FFFFFF"/>
        </w:rPr>
        <w:t>若报考人员毕业证书学校名称不能确定为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高等师范专科学校毕业生</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，则需提供</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高等师范专科学校毕业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仿宋_GB2312" w:hAnsi="Times New Roman" w:eastAsia="仿宋_GB2312" w:cs="仿宋_GB2312"/>
          <w:i w:val="0"/>
          <w:iCs w:val="0"/>
          <w:caps w:val="0"/>
          <w:color w:val="333333"/>
          <w:spacing w:val="0"/>
          <w:sz w:val="31"/>
          <w:szCs w:val="31"/>
          <w:bdr w:val="none" w:color="auto" w:sz="0" w:space="0"/>
          <w:shd w:val="clear" w:fill="FFFFFF"/>
        </w:rPr>
        <w:t>的相关证明材料。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TcwZWFlZTA2Yjk4M2ZkZjNhY2FkMDFlZTI3MWEifQ=="/>
  </w:docVars>
  <w:rsids>
    <w:rsidRoot w:val="32D8221C"/>
    <w:rsid w:val="32D8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2024-05-24T10:45:00Z</dcterms:created>
  <dc:creator>丶Summer℡ 念</dc:creator>
  <cp:lastModifiedBy>丶Summer℡ 念</cp:lastModifiedBy>
  <dcterms:modified xsi:type="dcterms:W3CDTF">2024-05-24T10:45:32Z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55CD395BE0814D8B83D5403CD856A6AA_11</vt:lpwstr>
  </property>
</Properties>
</file>