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W w:w="141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31"/>
        <w:gridCol w:w="754"/>
        <w:gridCol w:w="4834"/>
        <w:gridCol w:w="2839"/>
        <w:gridCol w:w="1267"/>
        <w:gridCol w:w="776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022年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贵州铁路投资集团有限责任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公司公开招聘岗位信息表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任职资格条件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福利待遇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党委宣传部（党委群众工作部）</w:t>
            </w: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宣传管理岗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1.负责拟订集团公司党委宣传思想和意识形态相关工作制度、工作计划和实施方案；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2.协助开展党委中心组学习和理论研究、宣传等工作；协助开展意识形态工作；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3.负责集团公司新闻宣传工作，协助做好新闻发布工作，负责集团公司重大宣传和专题宣传工作，负责集团公司微信公众号、网站等新媒体日常运营和维护；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4.负责集团公司系统网络舆情监测，协助做好舆情处理。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1.本科及以上学历，年龄40周岁以下，中共党员；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2.新闻、中文、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摄影摄像、美工、设计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、管理类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、文科类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3.具有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以上新闻采编相关岗位工作经历；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4.有新闻写作，新媒体运营管理、音视频编辑相关工作经验优先。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五险一金、企业年金、补充医疗保险、年度体检、带薪年假。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贵州省贵阳市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hr@gzttjt.com（0851-85949665）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法律合规部风控合规岗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1.构建公司合规管理体系；开展合规检查与考核、参与公司重大事项合规审查，对制度和流程进行合规性评价；受理职责范围内的违规举报，督促违规整改和持续改进。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2.组织公司全面风险管理体系建设；开展公司内外部风险识别、评估；组织对公司重大生产经营活动风险控制和防范。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3.构建公司内部控制管理体系，制定并完善内部控制管理相关制度及流程。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4.负责监督指导子公司开展合规管理、风险管理及内部控制工作；对子公司合规管理、风险管理及内部控制工作进行评价和考核。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1.研究生以上学历，年龄3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周岁以下（特别优秀的年龄可放宽至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周岁以下）；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2.法律、财务、审计相关专业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具有3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以上国有企业、行政事业单位法律事务、内部审计、合规管理工作经验，熟悉法律、企业内部管理、财务管理、风控等相关知识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4.有较强的语言表达能力、沟通能力和文字表达能力，熟练使用office办公软件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5.通过法律职业资格考试或取得审计师、经济师、会计师及以上专业技术职务的优先。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五险一金、企业年金、补充医疗保险、年度体检、带薪年假。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贵州省贵阳市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hr@gzttjt.com（0851-85949665）</w:t>
            </w:r>
          </w:p>
        </w:tc>
      </w:tr>
    </w:tbl>
    <w:p>
      <w:pPr>
        <w:pStyle w:val="2"/>
        <w:jc w:val="both"/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1984" w:bottom="1531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zlhZjhkZWE4ODNkMGY0OGU2Nzc1YjY1OTU0NTUifQ=="/>
  </w:docVars>
  <w:rsids>
    <w:rsidRoot w:val="079620B6"/>
    <w:rsid w:val="01471497"/>
    <w:rsid w:val="02987B74"/>
    <w:rsid w:val="04EF32D6"/>
    <w:rsid w:val="053E5AFA"/>
    <w:rsid w:val="079620B6"/>
    <w:rsid w:val="089D57EF"/>
    <w:rsid w:val="0B135D72"/>
    <w:rsid w:val="0B3C7739"/>
    <w:rsid w:val="0B865D88"/>
    <w:rsid w:val="10567E04"/>
    <w:rsid w:val="1202325C"/>
    <w:rsid w:val="126B54D3"/>
    <w:rsid w:val="12E55A06"/>
    <w:rsid w:val="137831C7"/>
    <w:rsid w:val="16A21A30"/>
    <w:rsid w:val="174D6D27"/>
    <w:rsid w:val="18F41B50"/>
    <w:rsid w:val="1B281F85"/>
    <w:rsid w:val="1B395F40"/>
    <w:rsid w:val="1E9951CA"/>
    <w:rsid w:val="1ED02718"/>
    <w:rsid w:val="1ED03E23"/>
    <w:rsid w:val="1F11621D"/>
    <w:rsid w:val="1F643A6C"/>
    <w:rsid w:val="20B6593D"/>
    <w:rsid w:val="21E12EE9"/>
    <w:rsid w:val="26CC7C68"/>
    <w:rsid w:val="270F25BE"/>
    <w:rsid w:val="27894419"/>
    <w:rsid w:val="29114EAD"/>
    <w:rsid w:val="29360FB5"/>
    <w:rsid w:val="2A0E67EA"/>
    <w:rsid w:val="2C9A3B21"/>
    <w:rsid w:val="2D6230D5"/>
    <w:rsid w:val="2E9077CD"/>
    <w:rsid w:val="2FC33BD3"/>
    <w:rsid w:val="339935C8"/>
    <w:rsid w:val="34C91C8B"/>
    <w:rsid w:val="38CA5FD2"/>
    <w:rsid w:val="3A8F1CF0"/>
    <w:rsid w:val="3CD919FA"/>
    <w:rsid w:val="3EB05890"/>
    <w:rsid w:val="417D663E"/>
    <w:rsid w:val="41F22B40"/>
    <w:rsid w:val="423C6931"/>
    <w:rsid w:val="430D5439"/>
    <w:rsid w:val="46887977"/>
    <w:rsid w:val="479118D8"/>
    <w:rsid w:val="48692894"/>
    <w:rsid w:val="497C6E74"/>
    <w:rsid w:val="527E021F"/>
    <w:rsid w:val="543D36A4"/>
    <w:rsid w:val="56F24C1A"/>
    <w:rsid w:val="57603E87"/>
    <w:rsid w:val="5D1368E3"/>
    <w:rsid w:val="5DB46785"/>
    <w:rsid w:val="5FF83899"/>
    <w:rsid w:val="61B771A0"/>
    <w:rsid w:val="64021065"/>
    <w:rsid w:val="65764C68"/>
    <w:rsid w:val="67B01A0E"/>
    <w:rsid w:val="68442DFB"/>
    <w:rsid w:val="695152CC"/>
    <w:rsid w:val="6AE21919"/>
    <w:rsid w:val="6B2A6D0B"/>
    <w:rsid w:val="6C92332C"/>
    <w:rsid w:val="6FF9096F"/>
    <w:rsid w:val="702E23C7"/>
    <w:rsid w:val="705D6FA1"/>
    <w:rsid w:val="70EB10B7"/>
    <w:rsid w:val="72167E1B"/>
    <w:rsid w:val="73057388"/>
    <w:rsid w:val="74714F78"/>
    <w:rsid w:val="758331B5"/>
    <w:rsid w:val="78E73A5B"/>
    <w:rsid w:val="7AD95625"/>
    <w:rsid w:val="7B9A4DB4"/>
    <w:rsid w:val="7CB636C8"/>
    <w:rsid w:val="7F8244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720" w:lineRule="exact"/>
      <w:jc w:val="center"/>
    </w:pPr>
    <w:rPr>
      <w:rFonts w:ascii="Calibri" w:hAnsi="Calibri" w:eastAsia="方正小标宋简体" w:cs="Times New Roman"/>
      <w:sz w:val="44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9">
    <w:name w:val="font5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6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8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3556</Words>
  <Characters>3689</Characters>
  <Lines>0</Lines>
  <Paragraphs>0</Paragraphs>
  <ScaleCrop>false</ScaleCrop>
  <LinksUpToDate>false</LinksUpToDate>
  <CharactersWithSpaces>3774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2022-07-18T07:08:00Z</dcterms:created>
  <dc:creator>王玉冰</dc:creator>
  <cp:lastModifiedBy>lenovo</cp:lastModifiedBy>
  <cp:lastPrinted>2022-10-31T04:10:00Z</cp:lastPrinted>
  <dcterms:modified xsi:type="dcterms:W3CDTF">2022-10-31T08:46:33Z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  <property fmtid="{D5CDD505-2E9C-101B-9397-08002B2CF9AE}" pid="3" name="ICV">
    <vt:lpwstr>307955B56E524C5EB56AA1356AADE9C8</vt:lpwstr>
  </property>
</Properties>
</file>